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28F0" w14:textId="650925EA" w:rsidR="002A2794" w:rsidRPr="00D12C21" w:rsidRDefault="00B87A3F" w:rsidP="00B87A3F">
      <w:pPr>
        <w:pStyle w:val="Rubrik"/>
      </w:pPr>
      <w:r w:rsidRPr="00D12C21">
        <w:t>Press 202</w:t>
      </w:r>
      <w:r w:rsidR="00612779" w:rsidRPr="00D12C21">
        <w:t>2</w:t>
      </w:r>
      <w:r w:rsidRPr="00D12C21">
        <w:t>-</w:t>
      </w:r>
      <w:r w:rsidR="00612779" w:rsidRPr="00D12C21">
        <w:t>0</w:t>
      </w:r>
      <w:r w:rsidR="000132E3">
        <w:t>6</w:t>
      </w:r>
      <w:r w:rsidRPr="00D12C21">
        <w:t>-</w:t>
      </w:r>
      <w:r w:rsidR="002F3EBE">
        <w:t>20</w:t>
      </w:r>
    </w:p>
    <w:p w14:paraId="1790898F" w14:textId="1EF9FA22" w:rsidR="00B87A3F" w:rsidRPr="00D12C21" w:rsidRDefault="00B87A3F"/>
    <w:p w14:paraId="74DBD608" w14:textId="77777777" w:rsidR="002F3EBE" w:rsidRPr="002F3EBE" w:rsidRDefault="002F3EBE" w:rsidP="002F3EBE">
      <w:pPr>
        <w:rPr>
          <w:rFonts w:ascii="Times New Roman" w:eastAsia="Times New Roman" w:hAnsi="Times New Roman" w:cs="Times New Roman"/>
          <w:lang w:eastAsia="sv-SE"/>
        </w:rPr>
      </w:pPr>
      <w:r w:rsidRPr="002F3EB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sv-SE"/>
        </w:rPr>
        <w:t>2022-06-20 13:30:12</w:t>
      </w:r>
    </w:p>
    <w:p w14:paraId="5F6D8E91" w14:textId="398F770D" w:rsidR="000132E3" w:rsidRDefault="002F3EBE" w:rsidP="005F5923">
      <w:pP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sv-SE"/>
        </w:rPr>
      </w:pPr>
      <w:r w:rsidRPr="002F3EB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sv-SE"/>
        </w:rPr>
        <w:t>Förlängning av aktiebyte innan den 27 juni 2022</w:t>
      </w:r>
    </w:p>
    <w:p w14:paraId="06B75795" w14:textId="77777777" w:rsidR="002F3EBE" w:rsidRDefault="002F3EBE" w:rsidP="005F5923">
      <w:pP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sv-SE"/>
        </w:rPr>
      </w:pPr>
    </w:p>
    <w:p w14:paraId="1D5D1112" w14:textId="77777777" w:rsidR="00316208" w:rsidRPr="00316208" w:rsidRDefault="00316208" w:rsidP="0031620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316208">
        <w:rPr>
          <w:rFonts w:ascii="Calibri" w:eastAsia="Times New Roman" w:hAnsi="Calibri" w:cs="Calibri"/>
          <w:color w:val="2E74B5"/>
          <w:sz w:val="44"/>
          <w:szCs w:val="44"/>
          <w:lang w:eastAsia="sv-SE"/>
        </w:rPr>
        <w:t>Förlängning av aktiebyte innan den 27 juni 2022</w:t>
      </w:r>
    </w:p>
    <w:p w14:paraId="1664909F" w14:textId="77777777" w:rsidR="00316208" w:rsidRPr="00316208" w:rsidRDefault="00316208" w:rsidP="00316208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proofErr w:type="spellStart"/>
      <w:r w:rsidRPr="00316208">
        <w:rPr>
          <w:rFonts w:ascii="Calibri" w:eastAsia="Times New Roman" w:hAnsi="Calibri" w:cs="Calibri"/>
          <w:b/>
          <w:bCs/>
          <w:i/>
          <w:iCs/>
          <w:color w:val="282623"/>
          <w:sz w:val="22"/>
          <w:szCs w:val="22"/>
          <w:lang w:eastAsia="sv-SE"/>
        </w:rPr>
        <w:t>Info</w:t>
      </w:r>
      <w:r w:rsidRPr="0031620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Särskild</w:t>
      </w:r>
      <w:proofErr w:type="spellEnd"/>
      <w:r w:rsidRPr="0031620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acceptsedel finns hos </w:t>
      </w:r>
      <w:proofErr w:type="spellStart"/>
      <w:r w:rsidRPr="0031620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NVR</w:t>
      </w:r>
      <w:proofErr w:type="spellEnd"/>
      <w:r w:rsidRPr="0031620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/</w:t>
      </w:r>
      <w:proofErr w:type="spellStart"/>
      <w:r w:rsidRPr="0031620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VPZ</w:t>
      </w:r>
      <w:proofErr w:type="spellEnd"/>
      <w:r w:rsidRPr="0031620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. Vänligen följ denna länen</w:t>
      </w:r>
    </w:p>
    <w:p w14:paraId="2B0CD644" w14:textId="77777777" w:rsidR="00316208" w:rsidRPr="00316208" w:rsidRDefault="00316208" w:rsidP="00316208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</w:p>
    <w:p w14:paraId="2684B284" w14:textId="77777777" w:rsidR="00316208" w:rsidRPr="00316208" w:rsidRDefault="00316208" w:rsidP="00316208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316208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sv-SE"/>
        </w:rPr>
        <w:t>https://custody-account.reguity.com/dealflow/22</w:t>
      </w:r>
    </w:p>
    <w:p w14:paraId="4BC13430" w14:textId="77777777" w:rsidR="00316208" w:rsidRPr="00316208" w:rsidRDefault="00316208" w:rsidP="0031620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</w:p>
    <w:p w14:paraId="4DFC0528" w14:textId="77777777" w:rsidR="00316208" w:rsidRPr="00316208" w:rsidRDefault="00316208" w:rsidP="00316208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31620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Du signerar med BankID.</w:t>
      </w:r>
    </w:p>
    <w:p w14:paraId="585EA2B3" w14:textId="77777777" w:rsidR="00316208" w:rsidRPr="00316208" w:rsidRDefault="00316208" w:rsidP="00316208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</w:p>
    <w:p w14:paraId="41949EB2" w14:textId="77777777" w:rsidR="00316208" w:rsidRPr="00316208" w:rsidRDefault="00316208" w:rsidP="0031620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 w:rsidRPr="00316208">
        <w:rPr>
          <w:rFonts w:ascii="Calibri" w:eastAsia="Times New Roman" w:hAnsi="Calibri" w:cs="Calibri"/>
          <w:color w:val="2E74B5"/>
          <w:sz w:val="44"/>
          <w:szCs w:val="44"/>
          <w:lang w:eastAsia="sv-SE"/>
        </w:rPr>
        <w:t>Villkor och anvisningar om aktiebyte</w:t>
      </w:r>
    </w:p>
    <w:p w14:paraId="7D98DB31" w14:textId="77777777" w:rsidR="00316208" w:rsidRPr="00316208" w:rsidRDefault="00316208" w:rsidP="00316208">
      <w:pPr>
        <w:shd w:val="clear" w:color="auto" w:fill="FFFFFF"/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316208">
        <w:rPr>
          <w:rFonts w:ascii="Calibri" w:eastAsia="Times New Roman" w:hAnsi="Calibri" w:cs="Calibri"/>
          <w:b/>
          <w:bCs/>
          <w:i/>
          <w:iCs/>
          <w:color w:val="282623"/>
          <w:sz w:val="22"/>
          <w:szCs w:val="22"/>
          <w:lang w:eastAsia="sv-SE"/>
        </w:rPr>
        <w:t xml:space="preserve">Information om erbjudande att byta aktierna i Cryptobourse AB mot aktier i C2 Capital AB. De nya aktierna kommer att bokas i en aktiebok förd hos </w:t>
      </w:r>
      <w:proofErr w:type="spellStart"/>
      <w:r w:rsidRPr="00316208">
        <w:rPr>
          <w:rFonts w:ascii="Calibri" w:eastAsia="Times New Roman" w:hAnsi="Calibri" w:cs="Calibri"/>
          <w:b/>
          <w:bCs/>
          <w:i/>
          <w:iCs/>
          <w:color w:val="282623"/>
          <w:sz w:val="22"/>
          <w:szCs w:val="22"/>
          <w:lang w:eastAsia="sv-SE"/>
        </w:rPr>
        <w:t>Euroclear</w:t>
      </w:r>
      <w:proofErr w:type="spellEnd"/>
      <w:r w:rsidRPr="00316208">
        <w:rPr>
          <w:rFonts w:ascii="Calibri" w:eastAsia="Times New Roman" w:hAnsi="Calibri" w:cs="Calibri"/>
          <w:b/>
          <w:bCs/>
          <w:i/>
          <w:iCs/>
          <w:color w:val="282623"/>
          <w:sz w:val="22"/>
          <w:szCs w:val="22"/>
          <w:lang w:eastAsia="sv-SE"/>
        </w:rPr>
        <w:t xml:space="preserve"> med </w:t>
      </w:r>
      <w:proofErr w:type="spellStart"/>
      <w:r w:rsidRPr="00316208">
        <w:rPr>
          <w:rFonts w:ascii="Calibri" w:eastAsia="Times New Roman" w:hAnsi="Calibri" w:cs="Calibri"/>
          <w:b/>
          <w:bCs/>
          <w:i/>
          <w:iCs/>
          <w:color w:val="282623"/>
          <w:sz w:val="22"/>
          <w:szCs w:val="22"/>
          <w:lang w:eastAsia="sv-SE"/>
        </w:rPr>
        <w:t>ISIN</w:t>
      </w:r>
      <w:proofErr w:type="spellEnd"/>
      <w:r w:rsidRPr="00316208">
        <w:rPr>
          <w:rFonts w:ascii="Calibri" w:eastAsia="Times New Roman" w:hAnsi="Calibri" w:cs="Calibri"/>
          <w:b/>
          <w:bCs/>
          <w:i/>
          <w:iCs/>
          <w:color w:val="282623"/>
          <w:sz w:val="22"/>
          <w:szCs w:val="22"/>
          <w:lang w:eastAsia="sv-SE"/>
        </w:rPr>
        <w:t xml:space="preserve"> SE0016288492. För att kunna boka ut aktierna krävs att innehavaren uppger VP-konto, eller depåkonto.</w:t>
      </w:r>
    </w:p>
    <w:p w14:paraId="6C1DE068" w14:textId="77777777" w:rsidR="00316208" w:rsidRPr="00316208" w:rsidRDefault="00316208" w:rsidP="00316208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31620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 </w:t>
      </w:r>
    </w:p>
    <w:p w14:paraId="5136EE7D" w14:textId="77777777" w:rsidR="00316208" w:rsidRPr="00316208" w:rsidRDefault="00316208" w:rsidP="00316208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316208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sv-SE"/>
        </w:rPr>
        <w:t>En extra bolagsstämma i C2 Capital AB har beslutat om riktad apportemission</w:t>
      </w:r>
    </w:p>
    <w:p w14:paraId="4368233A" w14:textId="77777777" w:rsidR="00316208" w:rsidRPr="00316208" w:rsidRDefault="00316208" w:rsidP="00316208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</w:p>
    <w:p w14:paraId="0D1C3E8A" w14:textId="77777777" w:rsidR="00316208" w:rsidRPr="00316208" w:rsidRDefault="00316208" w:rsidP="00316208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31620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Huvudägarna i C2 Capital AB, org.nr </w:t>
      </w:r>
      <w:proofErr w:type="gramStart"/>
      <w:r w:rsidRPr="0031620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556756-6129</w:t>
      </w:r>
      <w:proofErr w:type="gramEnd"/>
      <w:r w:rsidRPr="0031620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, (“Bolaget”) har den 9 juni 2022 offentliggjort ett avtal med huvudägarna, representerande 81,47%, om förvärv av Cryptobourse AB med betalning genom apportemission av nya aktier. Förvärvet är villkorat av nedan beslut om apportemission fattade på den extra bolagsstämman i C2 Capital AB. </w:t>
      </w:r>
    </w:p>
    <w:p w14:paraId="0F97FF24" w14:textId="77777777" w:rsidR="00316208" w:rsidRPr="00316208" w:rsidRDefault="00316208" w:rsidP="00316208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31620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På styrelsens förslag har bolagsstämman beslutat att genom nyemission öka Bolagets aktiekapital med högst </w:t>
      </w:r>
      <w:proofErr w:type="gramStart"/>
      <w:r w:rsidRPr="0031620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1.000.000,00</w:t>
      </w:r>
      <w:proofErr w:type="gramEnd"/>
      <w:r w:rsidRPr="0031620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kronor genom nyemission av högst 10.000.000 aktier enligt följande villkor:</w:t>
      </w:r>
    </w:p>
    <w:p w14:paraId="5523B4BC" w14:textId="77777777" w:rsidR="00316208" w:rsidRPr="00316208" w:rsidRDefault="00316208" w:rsidP="00316208">
      <w:pPr>
        <w:numPr>
          <w:ilvl w:val="0"/>
          <w:numId w:val="14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316208">
        <w:rPr>
          <w:rFonts w:ascii="Verdana" w:eastAsia="Times New Roman" w:hAnsi="Verdana" w:cs="Times New Roman"/>
          <w:color w:val="000000"/>
          <w:sz w:val="22"/>
          <w:szCs w:val="22"/>
          <w:lang w:eastAsia="sv-SE"/>
        </w:rPr>
        <w:t>Rätt att teckna nya aktier ska, med avvikelse från aktieägarnas företrädesrätt, tillkomma aktieägarna i Cryptobourse AB (</w:t>
      </w:r>
      <w:proofErr w:type="gramStart"/>
      <w:r w:rsidRPr="00316208">
        <w:rPr>
          <w:rFonts w:ascii="Verdana" w:eastAsia="Times New Roman" w:hAnsi="Verdana" w:cs="Times New Roman"/>
          <w:color w:val="000000"/>
          <w:sz w:val="22"/>
          <w:szCs w:val="22"/>
          <w:lang w:eastAsia="sv-SE"/>
        </w:rPr>
        <w:t>556239-2950</w:t>
      </w:r>
      <w:proofErr w:type="gramEnd"/>
      <w:r w:rsidRPr="00316208">
        <w:rPr>
          <w:rFonts w:ascii="Verdana" w:eastAsia="Times New Roman" w:hAnsi="Verdana" w:cs="Times New Roman"/>
          <w:color w:val="000000"/>
          <w:sz w:val="22"/>
          <w:szCs w:val="22"/>
          <w:lang w:eastAsia="sv-SE"/>
        </w:rPr>
        <w:t>) pro rata i förhållande till deras respektive ägande i Cryptobourse AB.</w:t>
      </w:r>
    </w:p>
    <w:p w14:paraId="55D97407" w14:textId="77777777" w:rsidR="00316208" w:rsidRPr="00316208" w:rsidRDefault="00316208" w:rsidP="00316208">
      <w:pPr>
        <w:numPr>
          <w:ilvl w:val="0"/>
          <w:numId w:val="14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316208">
        <w:rPr>
          <w:rFonts w:ascii="Verdana" w:eastAsia="Times New Roman" w:hAnsi="Verdana" w:cs="Times New Roman"/>
          <w:color w:val="000000"/>
          <w:sz w:val="22"/>
          <w:szCs w:val="22"/>
          <w:lang w:eastAsia="sv-SE"/>
        </w:rPr>
        <w:t>Skälet till avvikelsen från aktieägarnas företrädesrätt är att Bolaget önskar förvärva Cryptobourse AB mot betalning med egna aktier.</w:t>
      </w:r>
    </w:p>
    <w:p w14:paraId="12450152" w14:textId="77777777" w:rsidR="00316208" w:rsidRPr="00316208" w:rsidRDefault="00316208" w:rsidP="00316208">
      <w:pPr>
        <w:numPr>
          <w:ilvl w:val="0"/>
          <w:numId w:val="14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316208">
        <w:rPr>
          <w:rFonts w:ascii="Verdana" w:eastAsia="Times New Roman" w:hAnsi="Verdana" w:cs="Times New Roman"/>
          <w:color w:val="000000"/>
          <w:sz w:val="22"/>
          <w:szCs w:val="22"/>
          <w:lang w:eastAsia="sv-SE"/>
        </w:rPr>
        <w:t>Teckning av aktier ska ske genom teckning på acceptsedel senast den 20 juni 2022. Styrelsen har rätt att förlänga teckningstiden.</w:t>
      </w:r>
    </w:p>
    <w:p w14:paraId="7C5052EB" w14:textId="77777777" w:rsidR="00316208" w:rsidRPr="00316208" w:rsidRDefault="00316208" w:rsidP="00316208">
      <w:pPr>
        <w:numPr>
          <w:ilvl w:val="0"/>
          <w:numId w:val="14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316208">
        <w:rPr>
          <w:rFonts w:ascii="Verdana" w:eastAsia="Times New Roman" w:hAnsi="Verdana" w:cs="Times New Roman"/>
          <w:color w:val="000000"/>
          <w:sz w:val="22"/>
          <w:szCs w:val="22"/>
          <w:lang w:eastAsia="sv-SE"/>
        </w:rPr>
        <w:t>De nya aktierna emitteras till en kurs av 0,53 kronor per aktie.</w:t>
      </w:r>
    </w:p>
    <w:p w14:paraId="308A010D" w14:textId="77777777" w:rsidR="00316208" w:rsidRPr="00316208" w:rsidRDefault="00316208" w:rsidP="00316208">
      <w:pPr>
        <w:numPr>
          <w:ilvl w:val="0"/>
          <w:numId w:val="14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316208">
        <w:rPr>
          <w:rFonts w:ascii="Verdana" w:eastAsia="Times New Roman" w:hAnsi="Verdana" w:cs="Times New Roman"/>
          <w:color w:val="000000"/>
          <w:sz w:val="22"/>
          <w:szCs w:val="22"/>
          <w:lang w:eastAsia="sv-SE"/>
        </w:rPr>
        <w:t>Teckningskursen för de nya aktierna motsvarar det av huvudägarna accepterade apportvärdet.</w:t>
      </w:r>
    </w:p>
    <w:p w14:paraId="395716FB" w14:textId="77777777" w:rsidR="00316208" w:rsidRPr="00316208" w:rsidRDefault="00316208" w:rsidP="00316208">
      <w:pPr>
        <w:numPr>
          <w:ilvl w:val="0"/>
          <w:numId w:val="14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316208">
        <w:rPr>
          <w:rFonts w:ascii="Verdana" w:eastAsia="Times New Roman" w:hAnsi="Verdana" w:cs="Times New Roman"/>
          <w:color w:val="000000"/>
          <w:sz w:val="22"/>
          <w:szCs w:val="22"/>
          <w:lang w:eastAsia="sv-SE"/>
        </w:rPr>
        <w:t>Betalning för tecknade aktier ska erläggas senast den 20 juni 2022 genom tillförsel av, vid full anslutning, 100 procent aktier i bolaget Cryptobourse AB (</w:t>
      </w:r>
      <w:proofErr w:type="gramStart"/>
      <w:r w:rsidRPr="00316208">
        <w:rPr>
          <w:rFonts w:ascii="Verdana" w:eastAsia="Times New Roman" w:hAnsi="Verdana" w:cs="Times New Roman"/>
          <w:color w:val="000000"/>
          <w:sz w:val="22"/>
          <w:szCs w:val="22"/>
          <w:lang w:eastAsia="sv-SE"/>
        </w:rPr>
        <w:t>556239-2950</w:t>
      </w:r>
      <w:proofErr w:type="gramEnd"/>
      <w:r w:rsidRPr="00316208">
        <w:rPr>
          <w:rFonts w:ascii="Verdana" w:eastAsia="Times New Roman" w:hAnsi="Verdana" w:cs="Times New Roman"/>
          <w:color w:val="000000"/>
          <w:sz w:val="22"/>
          <w:szCs w:val="22"/>
          <w:lang w:eastAsia="sv-SE"/>
        </w:rPr>
        <w:t xml:space="preserve">), som beräknas tas upp i Bolagets balansräkning till ett sammanlagt värde av 5,3 miljoner kronor. Beräkningen är baserad på </w:t>
      </w:r>
      <w:r w:rsidRPr="00316208">
        <w:rPr>
          <w:rFonts w:ascii="Verdana" w:eastAsia="Times New Roman" w:hAnsi="Verdana" w:cs="Times New Roman"/>
          <w:color w:val="000000"/>
          <w:sz w:val="22"/>
          <w:szCs w:val="22"/>
          <w:lang w:eastAsia="sv-SE"/>
        </w:rPr>
        <w:lastRenderedPageBreak/>
        <w:t>Bolagets värdering per den 31 maj 2022. Styrelsen har rätt att förlänga betalningstiden.</w:t>
      </w:r>
    </w:p>
    <w:p w14:paraId="5D196B0E" w14:textId="77777777" w:rsidR="00316208" w:rsidRPr="00316208" w:rsidRDefault="00316208" w:rsidP="00316208">
      <w:pPr>
        <w:numPr>
          <w:ilvl w:val="0"/>
          <w:numId w:val="14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316208">
        <w:rPr>
          <w:rFonts w:ascii="Verdana" w:eastAsia="Times New Roman" w:hAnsi="Verdana" w:cs="Times New Roman"/>
          <w:color w:val="000000"/>
          <w:sz w:val="22"/>
          <w:szCs w:val="22"/>
          <w:lang w:eastAsia="sv-SE"/>
        </w:rPr>
        <w:t xml:space="preserve">De nya aktierna medför rätt till vinstutdelning första gången på den avstämningsdag för utdelning som infaller närmast efter det att nyemissionen har registrerats hos Bolagsverket och aktierna införts i aktieboken hos </w:t>
      </w:r>
      <w:proofErr w:type="spellStart"/>
      <w:r w:rsidRPr="00316208">
        <w:rPr>
          <w:rFonts w:ascii="Verdana" w:eastAsia="Times New Roman" w:hAnsi="Verdana" w:cs="Times New Roman"/>
          <w:color w:val="000000"/>
          <w:sz w:val="22"/>
          <w:szCs w:val="22"/>
          <w:lang w:eastAsia="sv-SE"/>
        </w:rPr>
        <w:t>Euroclear</w:t>
      </w:r>
      <w:proofErr w:type="spellEnd"/>
      <w:r w:rsidRPr="00316208">
        <w:rPr>
          <w:rFonts w:ascii="Verdana" w:eastAsia="Times New Roman" w:hAnsi="Verdana" w:cs="Times New Roman"/>
          <w:color w:val="000000"/>
          <w:sz w:val="22"/>
          <w:szCs w:val="22"/>
          <w:lang w:eastAsia="sv-SE"/>
        </w:rPr>
        <w:t xml:space="preserve"> Sweden AB.</w:t>
      </w:r>
    </w:p>
    <w:p w14:paraId="332CEA0E" w14:textId="77777777" w:rsidR="00316208" w:rsidRPr="00316208" w:rsidRDefault="00316208" w:rsidP="00316208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</w:p>
    <w:p w14:paraId="5D1BD920" w14:textId="77777777" w:rsidR="00316208" w:rsidRPr="00316208" w:rsidRDefault="00316208" w:rsidP="00316208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31620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Verkställande direktören, eller den styrelsen utser, har rätt att vidta de smärre justeringar som kan bli erforderliga i samband med registrering av beslutet hos Bolagsverket och </w:t>
      </w:r>
      <w:proofErr w:type="spellStart"/>
      <w:r w:rsidRPr="0031620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Euroclear</w:t>
      </w:r>
      <w:proofErr w:type="spellEnd"/>
      <w:r w:rsidRPr="0031620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 Sweden AB. </w:t>
      </w:r>
    </w:p>
    <w:p w14:paraId="106589C1" w14:textId="77777777" w:rsidR="00316208" w:rsidRPr="00316208" w:rsidRDefault="00316208" w:rsidP="00316208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</w:p>
    <w:p w14:paraId="22625E86" w14:textId="77777777" w:rsidR="00316208" w:rsidRPr="00316208" w:rsidRDefault="00316208" w:rsidP="00316208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31620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Särskild acceptsedel finns hos </w:t>
      </w:r>
      <w:proofErr w:type="spellStart"/>
      <w:r w:rsidRPr="0031620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NVR</w:t>
      </w:r>
      <w:proofErr w:type="spellEnd"/>
      <w:r w:rsidRPr="0031620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/</w:t>
      </w:r>
      <w:proofErr w:type="spellStart"/>
      <w:r w:rsidRPr="0031620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VPZ</w:t>
      </w:r>
      <w:proofErr w:type="spellEnd"/>
      <w:r w:rsidRPr="0031620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. Vänligen följ denna länen</w:t>
      </w:r>
    </w:p>
    <w:p w14:paraId="32D0F101" w14:textId="77777777" w:rsidR="00316208" w:rsidRPr="00316208" w:rsidRDefault="00316208" w:rsidP="00316208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</w:p>
    <w:p w14:paraId="14BA814B" w14:textId="77777777" w:rsidR="00316208" w:rsidRPr="00316208" w:rsidRDefault="00316208" w:rsidP="00316208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316208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sv-SE"/>
        </w:rPr>
        <w:t>https://custody-account.reguity.com/dealflow/22</w:t>
      </w:r>
    </w:p>
    <w:p w14:paraId="51FECA20" w14:textId="77777777" w:rsidR="00316208" w:rsidRPr="00316208" w:rsidRDefault="00316208" w:rsidP="00316208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</w:p>
    <w:p w14:paraId="369D0A16" w14:textId="77777777" w:rsidR="00316208" w:rsidRPr="00316208" w:rsidRDefault="00316208" w:rsidP="00316208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31620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Du signerar med BankID.</w:t>
      </w:r>
    </w:p>
    <w:p w14:paraId="4198CD60" w14:textId="77777777" w:rsidR="00316208" w:rsidRPr="00316208" w:rsidRDefault="00316208" w:rsidP="00316208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</w:p>
    <w:p w14:paraId="1E0BBE7C" w14:textId="77777777" w:rsidR="00316208" w:rsidRPr="00316208" w:rsidRDefault="00316208" w:rsidP="00316208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31620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En PDF-blankett finns även på C2Capital.se </w:t>
      </w:r>
      <w:proofErr w:type="spellStart"/>
      <w:r w:rsidRPr="0031620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webplats</w:t>
      </w:r>
      <w:proofErr w:type="spellEnd"/>
      <w:r w:rsidRPr="0031620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. Det är av vikt att Du kan uppge uppgifter om VP-konto, eller aktiedepå med namn på förvaltare samt Ditt kontonummer.</w:t>
      </w:r>
    </w:p>
    <w:p w14:paraId="43975005" w14:textId="77777777" w:rsidR="00316208" w:rsidRPr="00316208" w:rsidRDefault="00316208" w:rsidP="00316208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31620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 </w:t>
      </w:r>
    </w:p>
    <w:p w14:paraId="1EE5B9C4" w14:textId="77777777" w:rsidR="00316208" w:rsidRPr="00316208" w:rsidRDefault="00316208" w:rsidP="00316208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31620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========================================================</w:t>
      </w:r>
    </w:p>
    <w:p w14:paraId="6E1467E5" w14:textId="77777777" w:rsidR="00316208" w:rsidRPr="00316208" w:rsidRDefault="00316208" w:rsidP="00316208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31620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 </w:t>
      </w:r>
    </w:p>
    <w:p w14:paraId="1FE2B846" w14:textId="77777777" w:rsidR="00316208" w:rsidRPr="00316208" w:rsidRDefault="00316208" w:rsidP="00316208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31620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Skicka frågor till: </w:t>
      </w:r>
      <w:proofErr w:type="gramStart"/>
      <w:r w:rsidRPr="0031620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IR  jan.rejdnell@cb-universe.com</w:t>
      </w:r>
      <w:proofErr w:type="gramEnd"/>
      <w:r w:rsidRPr="0031620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 xml:space="preserve">. Senast den 20 juni 2022 måste bolaget få din accept för utbytet så skjut inte upp att skicka ditt </w:t>
      </w:r>
      <w:proofErr w:type="gramStart"/>
      <w:r w:rsidRPr="0031620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mail</w:t>
      </w:r>
      <w:proofErr w:type="gramEnd"/>
      <w:r w:rsidRPr="0031620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. Inga ISK accepteras. Först när bolaget är börsnoterat kan ISK accepteras.</w:t>
      </w:r>
    </w:p>
    <w:p w14:paraId="57C4277A" w14:textId="77777777" w:rsidR="00316208" w:rsidRPr="00316208" w:rsidRDefault="00316208" w:rsidP="00316208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31620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 </w:t>
      </w:r>
    </w:p>
    <w:p w14:paraId="1B2B4931" w14:textId="77777777" w:rsidR="00316208" w:rsidRPr="00316208" w:rsidRDefault="00316208" w:rsidP="00316208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31620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========================================================</w:t>
      </w:r>
    </w:p>
    <w:p w14:paraId="66A3966B" w14:textId="77777777" w:rsidR="00316208" w:rsidRPr="00316208" w:rsidRDefault="00316208" w:rsidP="00316208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31620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 </w:t>
      </w:r>
    </w:p>
    <w:p w14:paraId="2CCE7ADD" w14:textId="77777777" w:rsidR="00316208" w:rsidRPr="00316208" w:rsidRDefault="00316208" w:rsidP="00316208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31620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Om kommande C2 Capital med dotterbolagen CB-Universe i olika länder</w:t>
      </w:r>
    </w:p>
    <w:p w14:paraId="084C2AA8" w14:textId="77777777" w:rsidR="00316208" w:rsidRPr="00316208" w:rsidRDefault="00316208" w:rsidP="00316208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31620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 </w:t>
      </w:r>
    </w:p>
    <w:p w14:paraId="6D0D359C" w14:textId="77777777" w:rsidR="00316208" w:rsidRPr="00316208" w:rsidRDefault="00316208" w:rsidP="00316208">
      <w:pPr>
        <w:rPr>
          <w:rFonts w:ascii="Calibri" w:eastAsia="Times New Roman" w:hAnsi="Calibri" w:cs="Calibri"/>
          <w:color w:val="000000"/>
          <w:sz w:val="27"/>
          <w:szCs w:val="27"/>
          <w:lang w:eastAsia="sv-SE"/>
        </w:rPr>
      </w:pPr>
      <w:r w:rsidRPr="00316208">
        <w:rPr>
          <w:rFonts w:ascii="Calibri" w:eastAsia="Times New Roman" w:hAnsi="Calibri" w:cs="Calibri"/>
          <w:color w:val="000000"/>
          <w:sz w:val="22"/>
          <w:szCs w:val="22"/>
          <w:lang w:eastAsia="sv-SE"/>
        </w:rPr>
        <w:t>Bolaget är en koncern som fungerar som bettingbolag och verkar inom främst valutamarknaden. Bettingen handlar om att de som genomför en vadslagning om kursen i en valuta mycket snabbt kan avläsa om vadet varit lyckosamt. Bolaget lever under alla de bestämmelser som myndigheterna ställer upp inom EU och dess närhet.</w:t>
      </w:r>
    </w:p>
    <w:p w14:paraId="2ECEA5EC" w14:textId="77777777" w:rsidR="00316208" w:rsidRPr="00316208" w:rsidRDefault="00316208" w:rsidP="0031620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7"/>
          <w:szCs w:val="27"/>
          <w:lang w:eastAsia="sv-SE"/>
        </w:rPr>
      </w:pPr>
      <w:r w:rsidRPr="00316208">
        <w:rPr>
          <w:rFonts w:ascii="Verdana" w:eastAsia="Times New Roman" w:hAnsi="Verdana" w:cs="Times New Roman"/>
          <w:color w:val="000000"/>
          <w:sz w:val="22"/>
          <w:szCs w:val="22"/>
          <w:lang w:eastAsia="sv-SE"/>
        </w:rPr>
        <w:t>========================================</w:t>
      </w:r>
    </w:p>
    <w:p w14:paraId="36C4E713" w14:textId="77777777" w:rsidR="002F3EBE" w:rsidRDefault="002F3EBE" w:rsidP="005F5923">
      <w:pPr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sv-SE"/>
        </w:rPr>
      </w:pPr>
    </w:p>
    <w:sectPr w:rsidR="002F3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2F09"/>
    <w:multiLevelType w:val="multilevel"/>
    <w:tmpl w:val="2BDE6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D6680"/>
    <w:multiLevelType w:val="multilevel"/>
    <w:tmpl w:val="1616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636FC0"/>
    <w:multiLevelType w:val="multilevel"/>
    <w:tmpl w:val="C2BC42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DF7360"/>
    <w:multiLevelType w:val="multilevel"/>
    <w:tmpl w:val="F07416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EC7815"/>
    <w:multiLevelType w:val="multilevel"/>
    <w:tmpl w:val="2D1835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187A83"/>
    <w:multiLevelType w:val="multilevel"/>
    <w:tmpl w:val="6AA48F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3C0625"/>
    <w:multiLevelType w:val="multilevel"/>
    <w:tmpl w:val="BD5CEE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BA68DE"/>
    <w:multiLevelType w:val="multilevel"/>
    <w:tmpl w:val="D3BEC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E18BC"/>
    <w:multiLevelType w:val="multilevel"/>
    <w:tmpl w:val="33BE7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AA4D45"/>
    <w:multiLevelType w:val="multilevel"/>
    <w:tmpl w:val="04CEC9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CC533E"/>
    <w:multiLevelType w:val="multilevel"/>
    <w:tmpl w:val="83CA5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F06921"/>
    <w:multiLevelType w:val="multilevel"/>
    <w:tmpl w:val="D452FA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432802"/>
    <w:multiLevelType w:val="multilevel"/>
    <w:tmpl w:val="30C4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7F27B2"/>
    <w:multiLevelType w:val="multilevel"/>
    <w:tmpl w:val="33B6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87322">
    <w:abstractNumId w:val="1"/>
  </w:num>
  <w:num w:numId="2" w16cid:durableId="347953616">
    <w:abstractNumId w:val="10"/>
  </w:num>
  <w:num w:numId="3" w16cid:durableId="1491292803">
    <w:abstractNumId w:val="2"/>
  </w:num>
  <w:num w:numId="4" w16cid:durableId="993682175">
    <w:abstractNumId w:val="3"/>
  </w:num>
  <w:num w:numId="5" w16cid:durableId="685524761">
    <w:abstractNumId w:val="4"/>
  </w:num>
  <w:num w:numId="6" w16cid:durableId="1534151673">
    <w:abstractNumId w:val="5"/>
  </w:num>
  <w:num w:numId="7" w16cid:durableId="1637371678">
    <w:abstractNumId w:val="9"/>
  </w:num>
  <w:num w:numId="8" w16cid:durableId="1837450770">
    <w:abstractNumId w:val="11"/>
  </w:num>
  <w:num w:numId="9" w16cid:durableId="1503350137">
    <w:abstractNumId w:val="6"/>
  </w:num>
  <w:num w:numId="10" w16cid:durableId="74515704">
    <w:abstractNumId w:val="13"/>
  </w:num>
  <w:num w:numId="11" w16cid:durableId="557787665">
    <w:abstractNumId w:val="7"/>
  </w:num>
  <w:num w:numId="12" w16cid:durableId="5910293">
    <w:abstractNumId w:val="8"/>
  </w:num>
  <w:num w:numId="13" w16cid:durableId="944194375">
    <w:abstractNumId w:val="12"/>
  </w:num>
  <w:num w:numId="14" w16cid:durableId="38149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3F"/>
    <w:rsid w:val="00011342"/>
    <w:rsid w:val="000132E3"/>
    <w:rsid w:val="000559B4"/>
    <w:rsid w:val="0007497B"/>
    <w:rsid w:val="00162326"/>
    <w:rsid w:val="001667F6"/>
    <w:rsid w:val="00166EDF"/>
    <w:rsid w:val="001732F4"/>
    <w:rsid w:val="001B2388"/>
    <w:rsid w:val="001B2E89"/>
    <w:rsid w:val="001B4D11"/>
    <w:rsid w:val="001F41DB"/>
    <w:rsid w:val="001F7793"/>
    <w:rsid w:val="00294951"/>
    <w:rsid w:val="002A2794"/>
    <w:rsid w:val="002C6B39"/>
    <w:rsid w:val="002E58D7"/>
    <w:rsid w:val="002F3EBE"/>
    <w:rsid w:val="00316208"/>
    <w:rsid w:val="00457176"/>
    <w:rsid w:val="005A6EB1"/>
    <w:rsid w:val="005F5923"/>
    <w:rsid w:val="00612779"/>
    <w:rsid w:val="006203ED"/>
    <w:rsid w:val="00647DE4"/>
    <w:rsid w:val="00650284"/>
    <w:rsid w:val="00690BCD"/>
    <w:rsid w:val="006944C1"/>
    <w:rsid w:val="006E2052"/>
    <w:rsid w:val="00756B6A"/>
    <w:rsid w:val="007A32C3"/>
    <w:rsid w:val="007A3BF8"/>
    <w:rsid w:val="00854905"/>
    <w:rsid w:val="008B39B1"/>
    <w:rsid w:val="008D6D7F"/>
    <w:rsid w:val="009035CC"/>
    <w:rsid w:val="009124EC"/>
    <w:rsid w:val="00925B82"/>
    <w:rsid w:val="00995C21"/>
    <w:rsid w:val="00A502C3"/>
    <w:rsid w:val="00A51398"/>
    <w:rsid w:val="00B056A5"/>
    <w:rsid w:val="00B344C8"/>
    <w:rsid w:val="00B45534"/>
    <w:rsid w:val="00B45E7C"/>
    <w:rsid w:val="00B66ECC"/>
    <w:rsid w:val="00B87A3F"/>
    <w:rsid w:val="00BE2FDD"/>
    <w:rsid w:val="00C02FA5"/>
    <w:rsid w:val="00C05C86"/>
    <w:rsid w:val="00C76A41"/>
    <w:rsid w:val="00D12C21"/>
    <w:rsid w:val="00E6749A"/>
    <w:rsid w:val="00E75AB4"/>
    <w:rsid w:val="00E95D5E"/>
    <w:rsid w:val="00FD375C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E3EDAB"/>
  <w15:chartTrackingRefBased/>
  <w15:docId w15:val="{AD853322-0B15-FA40-AAD2-FCCD4B96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87A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87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b">
    <w:name w:val="Normal (Web)"/>
    <w:basedOn w:val="Normal"/>
    <w:uiPriority w:val="99"/>
    <w:unhideWhenUsed/>
    <w:rsid w:val="00B87A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B87A3F"/>
    <w:rPr>
      <w:b/>
      <w:bCs/>
    </w:rPr>
  </w:style>
  <w:style w:type="character" w:styleId="Betoning">
    <w:name w:val="Emphasis"/>
    <w:basedOn w:val="Standardstycketeckensnitt"/>
    <w:uiPriority w:val="20"/>
    <w:qFormat/>
    <w:rsid w:val="00B87A3F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B4553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6E20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7A3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1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9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5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d8a9af-27b6-4d58-846f-d196af4dc84b">
      <Terms xmlns="http://schemas.microsoft.com/office/infopath/2007/PartnerControls"/>
    </lcf76f155ced4ddcb4097134ff3c332f>
    <TaxCatchAll xmlns="07841a90-fccf-45ae-8928-bb7efeb0c2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305AC711A68A45A025DD4A8C51BDFE" ma:contentTypeVersion="12" ma:contentTypeDescription="Skapa ett nytt dokument." ma:contentTypeScope="" ma:versionID="224b35687a7b5487936fab537686dbf7">
  <xsd:schema xmlns:xsd="http://www.w3.org/2001/XMLSchema" xmlns:xs="http://www.w3.org/2001/XMLSchema" xmlns:p="http://schemas.microsoft.com/office/2006/metadata/properties" xmlns:ns2="f8d8a9af-27b6-4d58-846f-d196af4dc84b" xmlns:ns3="07841a90-fccf-45ae-8928-bb7efeb0c2c7" targetNamespace="http://schemas.microsoft.com/office/2006/metadata/properties" ma:root="true" ma:fieldsID="f33e81249443ed635c0dde2b295966ba" ns2:_="" ns3:_="">
    <xsd:import namespace="f8d8a9af-27b6-4d58-846f-d196af4dc84b"/>
    <xsd:import namespace="07841a90-fccf-45ae-8928-bb7efeb0c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8a9af-27b6-4d58-846f-d196af4dc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9c9fc7d8-903c-4080-9b6b-4d8df7152f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41a90-fccf-45ae-8928-bb7efeb0c2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e6f73e-b8d8-4943-bbd8-de55359e0685}" ma:internalName="TaxCatchAll" ma:showField="CatchAllData" ma:web="07841a90-fccf-45ae-8928-bb7efeb0c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47997-F46E-46FC-AFD4-4799B2DCC002}">
  <ds:schemaRefs>
    <ds:schemaRef ds:uri="http://schemas.microsoft.com/office/2006/metadata/properties"/>
    <ds:schemaRef ds:uri="http://schemas.microsoft.com/office/infopath/2007/PartnerControls"/>
    <ds:schemaRef ds:uri="f8d8a9af-27b6-4d58-846f-d196af4dc84b"/>
    <ds:schemaRef ds:uri="07841a90-fccf-45ae-8928-bb7efeb0c2c7"/>
  </ds:schemaRefs>
</ds:datastoreItem>
</file>

<file path=customXml/itemProps2.xml><?xml version="1.0" encoding="utf-8"?>
<ds:datastoreItem xmlns:ds="http://schemas.openxmlformats.org/officeDocument/2006/customXml" ds:itemID="{06495474-A213-4E42-B565-7E5200451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47C2B1-27D8-49D1-B57D-D1F81C1FF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8a9af-27b6-4d58-846f-d196af4dc84b"/>
    <ds:schemaRef ds:uri="07841a90-fccf-45ae-8928-bb7efeb0c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592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Nordström</dc:creator>
  <cp:keywords/>
  <dc:description/>
  <cp:lastModifiedBy>Isabelle Nordström</cp:lastModifiedBy>
  <cp:revision>6</cp:revision>
  <dcterms:created xsi:type="dcterms:W3CDTF">2022-07-11T13:49:00Z</dcterms:created>
  <dcterms:modified xsi:type="dcterms:W3CDTF">2022-07-20T15:08:00Z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0x01010090305AC711A68A45A025DD4A8C51BDFE</vt:lpwstr>
  </property>
</Properties>
</file>