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6F7CEA42" w:rsidR="002A2794" w:rsidRPr="00D12C21" w:rsidRDefault="00B87A3F" w:rsidP="00B87A3F">
      <w:pPr>
        <w:pStyle w:val="Rubrik"/>
      </w:pPr>
      <w:r w:rsidRPr="00D12C21">
        <w:t>Press 202</w:t>
      </w:r>
      <w:r w:rsidR="00612779" w:rsidRPr="00D12C21">
        <w:t>2</w:t>
      </w:r>
      <w:r w:rsidRPr="00D12C21">
        <w:t>-</w:t>
      </w:r>
      <w:r w:rsidR="00612779" w:rsidRPr="00D12C21">
        <w:t>0</w:t>
      </w:r>
      <w:r w:rsidR="000132E3">
        <w:t>6</w:t>
      </w:r>
      <w:r w:rsidRPr="00D12C21">
        <w:t>-</w:t>
      </w:r>
      <w:r w:rsidR="000132E3">
        <w:t>1</w:t>
      </w:r>
      <w:r w:rsidR="002F0084">
        <w:t>5</w:t>
      </w:r>
    </w:p>
    <w:p w14:paraId="1790898F" w14:textId="1EF9FA22" w:rsidR="00B87A3F" w:rsidRPr="00D12C21" w:rsidRDefault="00B87A3F"/>
    <w:p w14:paraId="102E1B4B" w14:textId="77777777" w:rsidR="00B36FDD" w:rsidRPr="00B36FDD" w:rsidRDefault="00B36FDD" w:rsidP="00B36FDD">
      <w:pPr>
        <w:rPr>
          <w:rFonts w:ascii="Times New Roman" w:eastAsia="Times New Roman" w:hAnsi="Times New Roman" w:cs="Times New Roman"/>
          <w:lang w:eastAsia="sv-SE"/>
        </w:rPr>
      </w:pPr>
      <w:r w:rsidRPr="00B36FDD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2022-06-15 14:48:15</w:t>
      </w:r>
    </w:p>
    <w:p w14:paraId="44CFF2EB" w14:textId="77777777" w:rsidR="00531823" w:rsidRPr="00531823" w:rsidRDefault="00531823" w:rsidP="005318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2E74B5"/>
          <w:sz w:val="44"/>
          <w:szCs w:val="44"/>
          <w:lang w:eastAsia="sv-SE"/>
        </w:rPr>
        <w:t>Påminnelse om aktiebyte innan den 20 juni 2022</w:t>
      </w:r>
    </w:p>
    <w:p w14:paraId="78A70758" w14:textId="21E90505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Info</w:t>
      </w:r>
      <w:r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</w:t>
      </w: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Särskild acceptsedel finns hos 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NVR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/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VPZ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Vänligen följ denna länen</w:t>
      </w:r>
    </w:p>
    <w:p w14:paraId="3AD1C357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1C3FAA90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v-SE"/>
        </w:rPr>
        <w:t>https://custody-account.reguity.com/dealflow/22</w:t>
      </w:r>
    </w:p>
    <w:p w14:paraId="517F1481" w14:textId="77777777" w:rsidR="00531823" w:rsidRPr="00531823" w:rsidRDefault="00531823" w:rsidP="005318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14:paraId="13426990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Du signerar med BankID.</w:t>
      </w:r>
    </w:p>
    <w:p w14:paraId="75D884D6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0E6D098B" w14:textId="77777777" w:rsidR="00531823" w:rsidRPr="00531823" w:rsidRDefault="00531823" w:rsidP="005318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2E74B5"/>
          <w:sz w:val="44"/>
          <w:szCs w:val="44"/>
          <w:lang w:eastAsia="sv-SE"/>
        </w:rPr>
        <w:t>Villkor och anvisningar om aktiebyte</w:t>
      </w:r>
    </w:p>
    <w:p w14:paraId="0813E075" w14:textId="77777777" w:rsidR="00531823" w:rsidRPr="00531823" w:rsidRDefault="00531823" w:rsidP="00531823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Information om erbjudande att byta aktierna i Cryptobourse AB mot aktier i C2 Capital AB. De nya aktierna kommer att bokas i en aktiebok förd hos </w:t>
      </w:r>
      <w:proofErr w:type="spellStart"/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Euroclear</w:t>
      </w:r>
      <w:proofErr w:type="spellEnd"/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med </w:t>
      </w:r>
      <w:proofErr w:type="spellStart"/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ISIN</w:t>
      </w:r>
      <w:proofErr w:type="spellEnd"/>
      <w:r w:rsidRPr="00531823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SE0016288492. För att kunna boka ut aktierna krävs att innehavaren uppger VP-konto, eller depåkonto.</w:t>
      </w:r>
    </w:p>
    <w:p w14:paraId="7D969C80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5FEDCF4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sv-SE"/>
        </w:rPr>
        <w:t>En extra bolagsstämma i C2 Capital AB har beslutat om riktad apportemission</w:t>
      </w:r>
    </w:p>
    <w:p w14:paraId="6D6F3941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5EF470CA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Huvudägarna i C2 Capital AB, org.nr </w:t>
      </w:r>
      <w:proofErr w:type="gram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556756-6129</w:t>
      </w:r>
      <w:proofErr w:type="gram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(“Bolaget”) har den 9 juni 2022 offentliggjort ett avtal med huvudägarna, representerande 81,47%, om förvärv av Cryptobourse AB med betalning genom apportemission av nya aktier. Förvärvet är villkorat av nedan beslut om apportemission fattade på den extra bolagsstämman i C2 Capital AB. </w:t>
      </w:r>
    </w:p>
    <w:p w14:paraId="6297F116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På styrelsens förslag har bolagsstämman beslutat att genom nyemission öka Bolagets aktiekapital med högst </w:t>
      </w:r>
      <w:proofErr w:type="gram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1.000.000,00</w:t>
      </w:r>
      <w:proofErr w:type="gram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kronor genom nyemission av högst 10.000.000 aktier enligt följande villkor:</w:t>
      </w:r>
    </w:p>
    <w:p w14:paraId="7A08D4EC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Rätt att teckna nya aktier ska, med avvikelse från aktieägarnas företrädesrätt, tillkomma aktieägarna i Cryptobourse AB (</w:t>
      </w:r>
      <w:proofErr w:type="gramStart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) pro rata i förhållande till deras respektive ägande i Cryptobourse AB.</w:t>
      </w:r>
    </w:p>
    <w:p w14:paraId="3FDD4C35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Skälet till avvikelsen från aktieägarnas företrädesrätt är att Bolaget önskar förvärva Cryptobourse AB mot betalning med egna aktier.</w:t>
      </w:r>
    </w:p>
    <w:p w14:paraId="27C16B71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 av aktier ska ske genom teckning på acceptsedel senast den 20 juni 2022. Styrelsen har rätt att förlänga teckningstiden.</w:t>
      </w:r>
    </w:p>
    <w:p w14:paraId="42438DE4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De nya aktierna emitteras till en kurs av 0,53 kronor per aktie.</w:t>
      </w:r>
    </w:p>
    <w:p w14:paraId="34A73461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Teckningskursen för de nya aktierna motsvarar det av huvudägarna accepterade apportvärdet.</w:t>
      </w:r>
    </w:p>
    <w:p w14:paraId="0D912AD5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Betalning för tecknade aktier ska erläggas senast den 20 juni 2022 genom tillförsel av, vid full anslutning, 100 procent aktier i bolaget Cryptobourse AB (</w:t>
      </w:r>
      <w:proofErr w:type="gramStart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), som beräknas tas upp i Bolagets balansräkning till ett sammanlagt värde av 5,3 miljoner kronor. Beräkningen är baserad på Bolagets värdering per den 31 maj 2022. Styrelsen har rätt att förlänga betalningstiden.</w:t>
      </w:r>
    </w:p>
    <w:p w14:paraId="1524ECB2" w14:textId="77777777" w:rsidR="00531823" w:rsidRPr="00531823" w:rsidRDefault="00531823" w:rsidP="00531823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lastRenderedPageBreak/>
        <w:t xml:space="preserve">De nya aktierna medför rätt till vinstutdelning första gången på den avstämningsdag för utdelning som infaller närmast efter det att nyemissionen har registrerats hos Bolagsverket och aktierna införts i aktieboken hos </w:t>
      </w:r>
      <w:proofErr w:type="spellStart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Euroclear</w:t>
      </w:r>
      <w:proofErr w:type="spellEnd"/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 Sweden AB.</w:t>
      </w:r>
    </w:p>
    <w:p w14:paraId="44992ECC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43A5228C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Verkställande direktören, eller den styrelsen utser, har rätt att vidta de smärre justeringar som kan bli erforderliga i samband med registrering av beslutet hos Bolagsverket och 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Euroclear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Sweden AB. </w:t>
      </w:r>
    </w:p>
    <w:p w14:paraId="312B37EA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620CEACA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Särskild acceptsedel finns hos 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NVR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/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VPZ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Vänligen följ denna länen</w:t>
      </w:r>
    </w:p>
    <w:p w14:paraId="24983EF8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7FB48608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v-SE"/>
        </w:rPr>
        <w:t>https://custody-account.reguity.com/dealflow/22</w:t>
      </w:r>
    </w:p>
    <w:p w14:paraId="4B86EE38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126DCA5D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Du signerar med BankID.</w:t>
      </w:r>
    </w:p>
    <w:p w14:paraId="18F91A78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2779286A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En PDF-blankett finns även på C2Capital.se </w:t>
      </w:r>
      <w:proofErr w:type="spell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webplats</w:t>
      </w:r>
      <w:proofErr w:type="spell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Det är av vikt att Du kan uppge uppgifter om VP-konto, eller aktiedepå med namn på förvaltare samt Ditt kontonummer.</w:t>
      </w:r>
    </w:p>
    <w:p w14:paraId="6E103489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7EBC574A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1A6DA4E6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7B5BDE7F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Skicka frågor till: </w:t>
      </w:r>
      <w:proofErr w:type="gram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IR  jan.rejdnell@cb-universe.com</w:t>
      </w:r>
      <w:proofErr w:type="gram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. Senast den 20 juni 2022 måste bolaget få din accept för utbytet så skjut inte upp att skicka ditt </w:t>
      </w:r>
      <w:proofErr w:type="gramStart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mail</w:t>
      </w:r>
      <w:proofErr w:type="gramEnd"/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Inga ISK accepteras. Först när bolaget är börsnoterat kan ISK accepteras.</w:t>
      </w:r>
    </w:p>
    <w:p w14:paraId="0E73B144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07642C63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29078BA9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2185A6FE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Om kommande C2 Capital med dotterbolagen CB-Universe i olika länder</w:t>
      </w:r>
    </w:p>
    <w:p w14:paraId="1F641486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D741FA3" w14:textId="77777777" w:rsidR="00531823" w:rsidRPr="00531823" w:rsidRDefault="00531823" w:rsidP="00531823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53182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Bolaget är en koncern som fungerar som bettingbolag och verkar inom främst valutamarknaden. Bettingen handlar om att de som genomför en vadslagning om kursen i en valuta mycket snabbt kan avläsa om vadet varit lyckosamt. Bolaget lever under alla de bestämmelser som myndigheterna ställer upp inom EU och dess närhet.</w:t>
      </w:r>
    </w:p>
    <w:p w14:paraId="4AEE8A94" w14:textId="77777777" w:rsidR="00531823" w:rsidRPr="00531823" w:rsidRDefault="00531823" w:rsidP="0053182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531823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========================================</w:t>
      </w:r>
    </w:p>
    <w:p w14:paraId="5F6D8E91" w14:textId="77777777" w:rsidR="000132E3" w:rsidRDefault="000132E3" w:rsidP="005318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</w:p>
    <w:sectPr w:rsidR="0001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7B44"/>
    <w:multiLevelType w:val="multilevel"/>
    <w:tmpl w:val="7134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A68DE"/>
    <w:multiLevelType w:val="multilevel"/>
    <w:tmpl w:val="D3BE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E18BC"/>
    <w:multiLevelType w:val="multilevel"/>
    <w:tmpl w:val="33B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32802"/>
    <w:multiLevelType w:val="multilevel"/>
    <w:tmpl w:val="30C4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F27B2"/>
    <w:multiLevelType w:val="multilevel"/>
    <w:tmpl w:val="33B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10"/>
  </w:num>
  <w:num w:numId="3" w16cid:durableId="1491292803">
    <w:abstractNumId w:val="1"/>
  </w:num>
  <w:num w:numId="4" w16cid:durableId="993682175">
    <w:abstractNumId w:val="3"/>
  </w:num>
  <w:num w:numId="5" w16cid:durableId="685524761">
    <w:abstractNumId w:val="4"/>
  </w:num>
  <w:num w:numId="6" w16cid:durableId="1534151673">
    <w:abstractNumId w:val="5"/>
  </w:num>
  <w:num w:numId="7" w16cid:durableId="1637371678">
    <w:abstractNumId w:val="9"/>
  </w:num>
  <w:num w:numId="8" w16cid:durableId="1837450770">
    <w:abstractNumId w:val="11"/>
  </w:num>
  <w:num w:numId="9" w16cid:durableId="1503350137">
    <w:abstractNumId w:val="6"/>
  </w:num>
  <w:num w:numId="10" w16cid:durableId="74515704">
    <w:abstractNumId w:val="13"/>
  </w:num>
  <w:num w:numId="11" w16cid:durableId="557787665">
    <w:abstractNumId w:val="7"/>
  </w:num>
  <w:num w:numId="12" w16cid:durableId="5910293">
    <w:abstractNumId w:val="8"/>
  </w:num>
  <w:num w:numId="13" w16cid:durableId="944194375">
    <w:abstractNumId w:val="12"/>
  </w:num>
  <w:num w:numId="14" w16cid:durableId="172729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132E3"/>
    <w:rsid w:val="000559B4"/>
    <w:rsid w:val="0007497B"/>
    <w:rsid w:val="00162326"/>
    <w:rsid w:val="00166EDF"/>
    <w:rsid w:val="001732F4"/>
    <w:rsid w:val="001B2388"/>
    <w:rsid w:val="001B2E89"/>
    <w:rsid w:val="001B4D11"/>
    <w:rsid w:val="001F41DB"/>
    <w:rsid w:val="001F7793"/>
    <w:rsid w:val="00294951"/>
    <w:rsid w:val="002A2794"/>
    <w:rsid w:val="002C6B39"/>
    <w:rsid w:val="002E58D7"/>
    <w:rsid w:val="002F0084"/>
    <w:rsid w:val="00457176"/>
    <w:rsid w:val="00531823"/>
    <w:rsid w:val="005A6EB1"/>
    <w:rsid w:val="005E0BF7"/>
    <w:rsid w:val="005F5923"/>
    <w:rsid w:val="00612779"/>
    <w:rsid w:val="006203ED"/>
    <w:rsid w:val="00650284"/>
    <w:rsid w:val="00690BCD"/>
    <w:rsid w:val="006944C1"/>
    <w:rsid w:val="006E2052"/>
    <w:rsid w:val="00756B6A"/>
    <w:rsid w:val="007A32C3"/>
    <w:rsid w:val="007A3BF8"/>
    <w:rsid w:val="00854905"/>
    <w:rsid w:val="008B39B1"/>
    <w:rsid w:val="008D6D7F"/>
    <w:rsid w:val="009035CC"/>
    <w:rsid w:val="009124EC"/>
    <w:rsid w:val="00925B82"/>
    <w:rsid w:val="00995C21"/>
    <w:rsid w:val="00A502C3"/>
    <w:rsid w:val="00A51398"/>
    <w:rsid w:val="00B056A5"/>
    <w:rsid w:val="00B344C8"/>
    <w:rsid w:val="00B36FDD"/>
    <w:rsid w:val="00B45534"/>
    <w:rsid w:val="00B45E7C"/>
    <w:rsid w:val="00B66ECC"/>
    <w:rsid w:val="00B87A3F"/>
    <w:rsid w:val="00BE2FDD"/>
    <w:rsid w:val="00C02FA5"/>
    <w:rsid w:val="00C76A41"/>
    <w:rsid w:val="00D12C21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73874-3D68-4833-83D2-048489E9783C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14D7E235-1093-45BF-AB8B-BEC6CA4B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97F92-6830-49EC-8035-3C571508F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4</cp:revision>
  <dcterms:created xsi:type="dcterms:W3CDTF">2022-07-20T14:57:00Z</dcterms:created>
  <dcterms:modified xsi:type="dcterms:W3CDTF">2022-07-20T14:59:00Z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